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2061" w:rsidRPr="00B017F2" w:rsidRDefault="00000000">
      <w:pPr>
        <w:spacing w:afterLines="100" w:after="312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B017F2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中南林业科技大学涉外学院</w:t>
      </w:r>
      <w:r w:rsidRPr="00B017F2">
        <w:rPr>
          <w:rFonts w:asciiTheme="majorEastAsia" w:eastAsiaTheme="majorEastAsia" w:hAnsiTheme="majorEastAsia" w:cs="方正小标宋简体"/>
          <w:b/>
          <w:bCs/>
          <w:sz w:val="36"/>
          <w:szCs w:val="36"/>
        </w:rPr>
        <w:t>202</w:t>
      </w:r>
      <w:r w:rsidRPr="00B017F2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3年“专升本”</w:t>
      </w:r>
    </w:p>
    <w:p w:rsidR="00042061" w:rsidRPr="00B017F2" w:rsidRDefault="00000000">
      <w:pPr>
        <w:widowControl/>
        <w:spacing w:afterLines="100" w:after="312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B017F2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《电子商务概论》课程考试大纲</w:t>
      </w:r>
    </w:p>
    <w:p w:rsidR="00042061" w:rsidRPr="00456017" w:rsidRDefault="00000000" w:rsidP="00CB1FED">
      <w:pPr>
        <w:pStyle w:val="a4"/>
        <w:widowControl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456017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要求考生全面系统地掌握电子商务的相关概念、分类及应用。熟悉传统电子商务模式和新兴电子商务模式，掌握网络营销的方法与应用，了解电子商务的支付系统。熟悉电子商务安全的方法与技术；掌握物流及供应链管理基本概论，掌握移动电商的应用；了解电子政务系统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要求考生具备较强的分析与解决问题的能力，通过实际案例能分析电子商务的商业模式存的问题，并能提出一定的解决方案</w:t>
      </w:r>
      <w:r w:rsidRPr="00456017">
        <w:rPr>
          <w:rFonts w:ascii="仿宋" w:eastAsia="仿宋" w:hAnsi="仿宋" w:hint="eastAsia"/>
          <w:sz w:val="24"/>
        </w:rPr>
        <w:t>。</w:t>
      </w:r>
    </w:p>
    <w:p w:rsidR="00042061" w:rsidRPr="00456017" w:rsidRDefault="00000000">
      <w:pPr>
        <w:widowControl/>
        <w:spacing w:line="560" w:lineRule="atLeast"/>
        <w:rPr>
          <w:rFonts w:ascii="仿宋" w:eastAsia="仿宋" w:hAnsi="仿宋"/>
          <w:color w:val="000000"/>
          <w:kern w:val="0"/>
          <w:sz w:val="24"/>
        </w:rPr>
      </w:pPr>
      <w:r w:rsidRPr="00456017">
        <w:rPr>
          <w:rFonts w:ascii="仿宋" w:eastAsia="仿宋" w:hAnsi="仿宋" w:cs="仿宋_GB2312" w:hint="eastAsia"/>
          <w:b/>
          <w:bCs/>
          <w:color w:val="000000"/>
          <w:kern w:val="0"/>
          <w:sz w:val="24"/>
        </w:rPr>
        <w:t>二、考试方式、时间、题型及比例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1．考试方法： 闭卷考试。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 考试时间： 100分钟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3. 试题类型和题型比例：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总分值为100分。考试题型主要为：填空题、单项选择题、判断题、名词解释题、简答题、案例分析题。考试内容大致比例如下：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 xml:space="preserve"> 填空题：10%  选择题：20%  判断题：10%  名词解释题：12%  简答题：24%  案例分析题：24%</w:t>
      </w:r>
    </w:p>
    <w:p w:rsidR="00042061" w:rsidRPr="00456017" w:rsidRDefault="00000000">
      <w:pPr>
        <w:widowControl/>
        <w:spacing w:line="560" w:lineRule="atLeast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_GB2312" w:hint="eastAsia"/>
          <w:b/>
          <w:bCs/>
          <w:color w:val="000000"/>
          <w:kern w:val="0"/>
          <w:sz w:val="24"/>
        </w:rPr>
        <w:t>三、考试内容及考试要求</w:t>
      </w:r>
      <w:r w:rsidRPr="00456017">
        <w:rPr>
          <w:rFonts w:ascii="仿宋" w:eastAsia="仿宋" w:hAnsi="仿宋" w:cs="仿宋" w:hint="eastAsia"/>
          <w:sz w:val="24"/>
        </w:rPr>
        <w:t xml:space="preserve"> </w:t>
      </w:r>
    </w:p>
    <w:p w:rsidR="00042061" w:rsidRPr="00456017" w:rsidRDefault="00000000">
      <w:pPr>
        <w:spacing w:line="560" w:lineRule="atLeast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（一）电子商务概述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（1）电子商务的概念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电子商务的定义、传统商务与电子商务的区别、电子商务的功能、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电子商务的特点和电子商务分类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lastRenderedPageBreak/>
        <w:t>（2）电子商务的发展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电子商务的产生与发展的条件、电子商务的形成与发展、我国电子商务的发展历程、电子商务的发展趋势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（3）电子商务的分类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按交易对象、交易过程、商品交易过程的完整程度、交易地域范围划分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(4)电子商务的应用及影响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电子商务的应用、电子商务产生的影响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了解并掌握电子商务的概念、特点、功能。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了解电子商务与传统商务活动的区别与优势。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了解电子商务产生与发展的条件。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了解电子商务的发展现状及发展趋势。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掌握电子商务的分类。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理解电子商务的应用、产生的影响。</w:t>
      </w:r>
    </w:p>
    <w:p w:rsidR="00042061" w:rsidRPr="00456017" w:rsidRDefault="00000000">
      <w:pPr>
        <w:spacing w:line="560" w:lineRule="atLeast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（二）传统电子商务商业模式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（1）C2C电子商务商业模式</w:t>
      </w:r>
    </w:p>
    <w:p w:rsidR="00042061" w:rsidRPr="00456017" w:rsidRDefault="00000000">
      <w:pPr>
        <w:spacing w:line="560" w:lineRule="atLeast"/>
        <w:ind w:firstLineChars="300" w:firstLine="72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C2C电子商务的特点、优势、营利模式、交易流程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（2）B2C电子商务商业模式</w:t>
      </w:r>
    </w:p>
    <w:p w:rsidR="00042061" w:rsidRPr="00456017" w:rsidRDefault="00000000">
      <w:pPr>
        <w:spacing w:line="560" w:lineRule="atLeast"/>
        <w:ind w:firstLineChars="300" w:firstLine="72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B2C电子商务的优势、主要分类、营利模式、交易流程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（3）B2B电子商务商业模式</w:t>
      </w:r>
    </w:p>
    <w:p w:rsidR="00042061" w:rsidRPr="00456017" w:rsidRDefault="00000000">
      <w:pPr>
        <w:spacing w:line="560" w:lineRule="atLeast"/>
        <w:ind w:leftChars="342" w:left="718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B2B电子商务的优势、主要分类、营利模式、交易流程，企业开展B2B电子商务的基础及营利模式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 xml:space="preserve">（4）电子政务 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lastRenderedPageBreak/>
        <w:t>电子政务的概念、电子政务的模式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了解并掌握C2C电子商务的特点、优势、营利模式、交易流程。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了解并掌握B2C电子商务的特点、优势、营利模式、交易流程。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了解并掌握B2B电子商务的特点、优势、营利模式、交易流程。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掌握电子商务政务的模式。</w:t>
      </w:r>
    </w:p>
    <w:p w:rsidR="00042061" w:rsidRPr="00456017" w:rsidRDefault="00000000">
      <w:pPr>
        <w:spacing w:line="560" w:lineRule="atLeast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（三）新兴电子商务商业模式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（1）O2O电子商务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O2O电子商务的概念及特点、O2O电子商务基本模式、O2O电子商务的应用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（2）跨境电子商务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跨境电子商务概述、跨境电子商务与传统外贸电子商务的区别、跨境电子商务的交易模式、跨境电子商务平台、跨境电子商务的操作流程、跨境电子商务交易磋商的途径、跨境电子商务的合同订立、跨境物流、跨境支付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（3）移动电子商务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移动电子商务的发展历程、移动电子商务的发展现状与趋势、移动电子商务的分类、移动电子商务的应用、热门移动电子商务App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（4）社交电商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交电商概述</w:t>
      </w:r>
      <w:proofErr w:type="gramEnd"/>
      <w:r w:rsidRPr="00456017">
        <w:rPr>
          <w:rFonts w:ascii="仿宋" w:eastAsia="仿宋" w:hAnsi="仿宋" w:cs="仿宋" w:hint="eastAsia"/>
          <w:sz w:val="24"/>
        </w:rPr>
        <w:t>、社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交电商与传统电</w:t>
      </w:r>
      <w:proofErr w:type="gramEnd"/>
      <w:r w:rsidRPr="00456017">
        <w:rPr>
          <w:rFonts w:ascii="仿宋" w:eastAsia="仿宋" w:hAnsi="仿宋" w:cs="仿宋" w:hint="eastAsia"/>
          <w:sz w:val="24"/>
        </w:rPr>
        <w:t>商的区别、社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</w:t>
      </w:r>
      <w:proofErr w:type="gramEnd"/>
      <w:r w:rsidRPr="00456017">
        <w:rPr>
          <w:rFonts w:ascii="仿宋" w:eastAsia="仿宋" w:hAnsi="仿宋" w:cs="仿宋" w:hint="eastAsia"/>
          <w:sz w:val="24"/>
        </w:rPr>
        <w:t>的分类、社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交电商运营</w:t>
      </w:r>
      <w:proofErr w:type="gramEnd"/>
      <w:r w:rsidRPr="00456017">
        <w:rPr>
          <w:rFonts w:ascii="仿宋" w:eastAsia="仿宋" w:hAnsi="仿宋" w:cs="仿宋" w:hint="eastAsia"/>
          <w:sz w:val="24"/>
        </w:rPr>
        <w:t>的基础、社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交电商客户</w:t>
      </w:r>
      <w:proofErr w:type="gramEnd"/>
      <w:r w:rsidRPr="00456017">
        <w:rPr>
          <w:rFonts w:ascii="仿宋" w:eastAsia="仿宋" w:hAnsi="仿宋" w:cs="仿宋" w:hint="eastAsia"/>
          <w:sz w:val="24"/>
        </w:rPr>
        <w:t>服务、社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</w:t>
      </w:r>
      <w:proofErr w:type="gramEnd"/>
      <w:r w:rsidRPr="00456017">
        <w:rPr>
          <w:rFonts w:ascii="仿宋" w:eastAsia="仿宋" w:hAnsi="仿宋" w:cs="仿宋" w:hint="eastAsia"/>
          <w:sz w:val="24"/>
        </w:rPr>
        <w:t>发展分析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（5）新零售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新零售的概念、新零售产生的背景、新零售的特点、新零售的运营模式、新零售的发展趋势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lastRenderedPageBreak/>
        <w:t>了解跨境电子商务的交易模式、交易流程、跨境物流、跨境支付。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了解并掌握O2O电子商务、移动电子商务的分类及应用。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了解并掌握社</w:t>
      </w:r>
      <w:proofErr w:type="gramStart"/>
      <w:r w:rsidRPr="00456017">
        <w:rPr>
          <w:rFonts w:ascii="仿宋" w:eastAsia="仿宋" w:hAnsi="仿宋" w:cs="仿宋" w:hint="eastAsia"/>
          <w:sz w:val="24"/>
        </w:rPr>
        <w:t>交电商</w:t>
      </w:r>
      <w:proofErr w:type="gramEnd"/>
      <w:r w:rsidRPr="00456017">
        <w:rPr>
          <w:rFonts w:ascii="仿宋" w:eastAsia="仿宋" w:hAnsi="仿宋" w:cs="仿宋" w:hint="eastAsia"/>
          <w:sz w:val="24"/>
        </w:rPr>
        <w:t>的内涵、分类及运营。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掌握新零售的概念、特点、运营模式及发展趋势。</w:t>
      </w:r>
    </w:p>
    <w:p w:rsidR="00042061" w:rsidRPr="00456017" w:rsidRDefault="00000000">
      <w:pPr>
        <w:spacing w:line="560" w:lineRule="atLeast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（四）网络营销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（1）网络营销概述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网络营销的产生和发展、网络营销的概念、网络营销的职能、传统市场营销与网络营销的区别、网上市场调研的内容、优势及方法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（2）网络广告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网络广告概述、网络广告的分类、网络广告计费的标准、网络广告实施步骤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（3）网络营销的常用工具及方法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搜索引擎营销、电子邮件营销、</w:t>
      </w:r>
      <w:proofErr w:type="gramStart"/>
      <w:r w:rsidRPr="00456017">
        <w:rPr>
          <w:rFonts w:ascii="仿宋" w:eastAsia="仿宋" w:hAnsi="仿宋" w:cs="仿宋" w:hint="eastAsia"/>
          <w:sz w:val="24"/>
        </w:rPr>
        <w:t>微博营销</w:t>
      </w:r>
      <w:proofErr w:type="gramEnd"/>
      <w:r w:rsidRPr="00456017">
        <w:rPr>
          <w:rFonts w:ascii="仿宋" w:eastAsia="仿宋" w:hAnsi="仿宋" w:cs="仿宋" w:hint="eastAsia"/>
          <w:sz w:val="24"/>
        </w:rPr>
        <w:t>、</w:t>
      </w:r>
      <w:proofErr w:type="gramStart"/>
      <w:r w:rsidRPr="00456017">
        <w:rPr>
          <w:rFonts w:ascii="仿宋" w:eastAsia="仿宋" w:hAnsi="仿宋" w:cs="仿宋" w:hint="eastAsia"/>
          <w:sz w:val="24"/>
        </w:rPr>
        <w:t>微信营销</w:t>
      </w:r>
      <w:proofErr w:type="gramEnd"/>
      <w:r w:rsidRPr="00456017">
        <w:rPr>
          <w:rFonts w:ascii="仿宋" w:eastAsia="仿宋" w:hAnsi="仿宋" w:cs="仿宋" w:hint="eastAsia"/>
          <w:sz w:val="24"/>
        </w:rPr>
        <w:t>、病毒营销、直播营销、APP营销、</w:t>
      </w:r>
      <w:proofErr w:type="gramStart"/>
      <w:r w:rsidRPr="00456017">
        <w:rPr>
          <w:rFonts w:ascii="仿宋" w:eastAsia="仿宋" w:hAnsi="仿宋" w:cs="仿宋" w:hint="eastAsia"/>
          <w:sz w:val="24"/>
        </w:rPr>
        <w:t>博客营销</w:t>
      </w:r>
      <w:proofErr w:type="gramEnd"/>
      <w:r w:rsidRPr="00456017">
        <w:rPr>
          <w:rFonts w:ascii="仿宋" w:eastAsia="仿宋" w:hAnsi="仿宋" w:cs="仿宋" w:hint="eastAsia"/>
          <w:sz w:val="24"/>
        </w:rPr>
        <w:t>、LBS精准营销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了解网络营销的产生与发展。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了解并掌握网络营销的概念、网络营销的优势、网络营销的职能。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理解传统市场营销与网络营销的区别、融合。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掌握网络市场调查的内容、优势及方法。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掌握网络广告的表现形式、计费标准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掌握搜索引擎营销、电子邮件营销、</w:t>
      </w:r>
      <w:proofErr w:type="gramStart"/>
      <w:r w:rsidRPr="00456017">
        <w:rPr>
          <w:rFonts w:ascii="仿宋" w:eastAsia="仿宋" w:hAnsi="仿宋" w:cs="仿宋" w:hint="eastAsia"/>
          <w:sz w:val="24"/>
        </w:rPr>
        <w:t>微博营销</w:t>
      </w:r>
      <w:proofErr w:type="gramEnd"/>
      <w:r w:rsidRPr="00456017">
        <w:rPr>
          <w:rFonts w:ascii="仿宋" w:eastAsia="仿宋" w:hAnsi="仿宋" w:cs="仿宋" w:hint="eastAsia"/>
          <w:sz w:val="24"/>
        </w:rPr>
        <w:t>、</w:t>
      </w:r>
      <w:proofErr w:type="gramStart"/>
      <w:r w:rsidRPr="00456017">
        <w:rPr>
          <w:rFonts w:ascii="仿宋" w:eastAsia="仿宋" w:hAnsi="仿宋" w:cs="仿宋" w:hint="eastAsia"/>
          <w:sz w:val="24"/>
        </w:rPr>
        <w:t>微信营销</w:t>
      </w:r>
      <w:proofErr w:type="gramEnd"/>
      <w:r w:rsidRPr="00456017">
        <w:rPr>
          <w:rFonts w:ascii="仿宋" w:eastAsia="仿宋" w:hAnsi="仿宋" w:cs="仿宋" w:hint="eastAsia"/>
          <w:sz w:val="24"/>
        </w:rPr>
        <w:t>、病毒营销、直播营销、APP营销、</w:t>
      </w:r>
      <w:proofErr w:type="gramStart"/>
      <w:r w:rsidRPr="00456017">
        <w:rPr>
          <w:rFonts w:ascii="仿宋" w:eastAsia="仿宋" w:hAnsi="仿宋" w:cs="仿宋" w:hint="eastAsia"/>
          <w:sz w:val="24"/>
        </w:rPr>
        <w:t>博客营销</w:t>
      </w:r>
      <w:proofErr w:type="gramEnd"/>
      <w:r w:rsidRPr="00456017">
        <w:rPr>
          <w:rFonts w:ascii="仿宋" w:eastAsia="仿宋" w:hAnsi="仿宋" w:cs="仿宋" w:hint="eastAsia"/>
          <w:sz w:val="24"/>
        </w:rPr>
        <w:t>、LBS精准营销等营销方法的应用。</w:t>
      </w:r>
    </w:p>
    <w:p w:rsidR="00042061" w:rsidRPr="00456017" w:rsidRDefault="00042061">
      <w:pPr>
        <w:spacing w:line="360" w:lineRule="auto"/>
        <w:ind w:firstLineChars="200" w:firstLine="480"/>
        <w:rPr>
          <w:rFonts w:ascii="仿宋" w:eastAsia="仿宋" w:hAnsi="仿宋"/>
          <w:color w:val="111111"/>
          <w:sz w:val="24"/>
          <w:shd w:val="clear" w:color="auto" w:fill="FFFFFF"/>
        </w:rPr>
      </w:pPr>
    </w:p>
    <w:p w:rsidR="00042061" w:rsidRPr="00456017" w:rsidRDefault="00000000">
      <w:pPr>
        <w:spacing w:line="560" w:lineRule="atLeast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（五）电子商务支付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lastRenderedPageBreak/>
        <w:t>（1）电子支付与支付系统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电子支付的概念、电子支付与传统支付方式的区别、电子支付系统的组成、主要参与者、常见的电子支付的工具（电子现金、银行卡、电子支票、虚拟货币、电子钱包）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（2）第三方支付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第三方支付的定义、第三方支付的作用、第三方支付的交易流程、第三方支付平台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（3）移动支付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移动支付的定义、移动支付的特点、移动支付的分类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理解电子支付的概念、特征及电子支付系统。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掌握第三方支付的特点、交易流程，了解第三方支付平台。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掌握移动支付的相关知识。</w:t>
      </w:r>
    </w:p>
    <w:p w:rsidR="00042061" w:rsidRPr="00456017" w:rsidRDefault="00000000">
      <w:pPr>
        <w:spacing w:line="560" w:lineRule="atLeast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（六）电子商务物流与供应链管理</w:t>
      </w:r>
    </w:p>
    <w:p w:rsidR="00042061" w:rsidRPr="00456017" w:rsidRDefault="00000000">
      <w:pPr>
        <w:spacing w:line="560" w:lineRule="atLeast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（1）电子商务与物流概述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物流概述及发展、电子商务与物流、电子商务环境下物流的特点、电子商务环境下物流的模式（自营物流、第三方物流、绿色物流、虚拟物流、智慧物流）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（2）电子商务物流信息技术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 xml:space="preserve">  条码技术、射频技术、全球定位系统、地理信息系统和</w:t>
      </w:r>
      <w:proofErr w:type="gramStart"/>
      <w:r w:rsidRPr="00456017">
        <w:rPr>
          <w:rFonts w:ascii="仿宋" w:eastAsia="仿宋" w:hAnsi="仿宋" w:cs="仿宋" w:hint="eastAsia"/>
          <w:sz w:val="24"/>
        </w:rPr>
        <w:t>物联网</w:t>
      </w:r>
      <w:proofErr w:type="gramEnd"/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（3）供应链及供应链管理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供应链的定义、特征、供应链管理定义及特点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掌握物流的概念及发展、物流的功能。理解电子商务与物流的关系。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lastRenderedPageBreak/>
        <w:t>掌握电子商务环境下物流的特点、电子商务环境下物流的模式。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掌握电子商务物流信息技术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掌握供应链的定义、特征、供应链管理定义及特点</w:t>
      </w:r>
    </w:p>
    <w:p w:rsidR="00042061" w:rsidRPr="00456017" w:rsidRDefault="00042061">
      <w:pPr>
        <w:spacing w:line="360" w:lineRule="auto"/>
        <w:rPr>
          <w:rFonts w:ascii="仿宋" w:eastAsia="仿宋" w:hAnsi="仿宋"/>
          <w:color w:val="111111"/>
          <w:sz w:val="24"/>
          <w:shd w:val="clear" w:color="auto" w:fill="FFFFFF"/>
        </w:rPr>
      </w:pPr>
    </w:p>
    <w:p w:rsidR="00042061" w:rsidRPr="00456017" w:rsidRDefault="00000000">
      <w:pPr>
        <w:spacing w:line="560" w:lineRule="atLeast"/>
        <w:rPr>
          <w:rFonts w:ascii="仿宋" w:eastAsia="仿宋" w:hAnsi="仿宋" w:cs="仿宋"/>
          <w:b/>
          <w:bCs/>
          <w:sz w:val="24"/>
        </w:rPr>
      </w:pPr>
      <w:r w:rsidRPr="00456017">
        <w:rPr>
          <w:rFonts w:ascii="仿宋" w:eastAsia="仿宋" w:hAnsi="仿宋" w:cs="仿宋" w:hint="eastAsia"/>
          <w:b/>
          <w:bCs/>
          <w:sz w:val="24"/>
        </w:rPr>
        <w:t>（七）电子商务安全</w:t>
      </w:r>
    </w:p>
    <w:p w:rsidR="00042061" w:rsidRPr="00456017" w:rsidRDefault="00000000">
      <w:pPr>
        <w:spacing w:line="560" w:lineRule="atLeast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1.考核内容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（1）电子商务安全概述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电子商务安全的概念、电子商务面临的安全威胁、电子商务安全的基本要求</w:t>
      </w:r>
    </w:p>
    <w:p w:rsidR="00042061" w:rsidRPr="00456017" w:rsidRDefault="00000000">
      <w:pPr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（2）电子商务安全技术</w:t>
      </w:r>
    </w:p>
    <w:p w:rsidR="00042061" w:rsidRPr="00456017" w:rsidRDefault="00000000">
      <w:pPr>
        <w:spacing w:line="560" w:lineRule="atLeast"/>
        <w:ind w:leftChars="228" w:left="479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电子商务防火墙技术、电子商务加密技术、数字签名技术、数字证书及安全认证机构、电子商务安全协议</w:t>
      </w:r>
    </w:p>
    <w:p w:rsidR="00042061" w:rsidRPr="00456017" w:rsidRDefault="00000000">
      <w:pPr>
        <w:spacing w:line="560" w:lineRule="atLeast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2.考核要求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掌握并掌握电子商务安全的概念、电子商务安全的基本要求。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熟悉电子商务面临的安全威胁。</w:t>
      </w:r>
    </w:p>
    <w:p w:rsidR="00042061" w:rsidRPr="00456017" w:rsidRDefault="00000000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了解并掌握电子商务安全技术的相关知识。</w:t>
      </w:r>
    </w:p>
    <w:p w:rsidR="00042061" w:rsidRPr="00456017" w:rsidRDefault="00042061">
      <w:pPr>
        <w:spacing w:line="360" w:lineRule="auto"/>
        <w:rPr>
          <w:rFonts w:ascii="仿宋" w:eastAsia="仿宋" w:hAnsi="仿宋"/>
          <w:color w:val="111111"/>
          <w:sz w:val="24"/>
          <w:shd w:val="clear" w:color="auto" w:fill="FFFFFF"/>
        </w:rPr>
      </w:pPr>
    </w:p>
    <w:p w:rsidR="00042061" w:rsidRPr="00456017" w:rsidRDefault="00000000">
      <w:pPr>
        <w:widowControl/>
        <w:spacing w:line="360" w:lineRule="auto"/>
        <w:rPr>
          <w:rFonts w:ascii="仿宋" w:eastAsia="仿宋" w:hAnsi="仿宋"/>
          <w:color w:val="000000"/>
          <w:kern w:val="0"/>
          <w:sz w:val="24"/>
        </w:rPr>
      </w:pPr>
      <w:r w:rsidRPr="00456017">
        <w:rPr>
          <w:rFonts w:ascii="仿宋" w:eastAsia="仿宋" w:hAnsi="仿宋" w:cs="仿宋_GB2312" w:hint="eastAsia"/>
          <w:b/>
          <w:bCs/>
          <w:color w:val="000000"/>
          <w:kern w:val="0"/>
          <w:sz w:val="24"/>
        </w:rPr>
        <w:t>四、其他说明</w:t>
      </w:r>
    </w:p>
    <w:p w:rsidR="00042061" w:rsidRPr="00CE1E17" w:rsidRDefault="00000000">
      <w:pPr>
        <w:spacing w:line="480" w:lineRule="atLeast"/>
        <w:ind w:firstLineChars="200" w:firstLine="480"/>
        <w:rPr>
          <w:rFonts w:ascii="仿宋" w:eastAsia="仿宋" w:hAnsi="仿宋" w:cs="宋体"/>
          <w:sz w:val="24"/>
        </w:rPr>
      </w:pPr>
      <w:r w:rsidRPr="00CE1E17">
        <w:rPr>
          <w:rFonts w:ascii="仿宋" w:eastAsia="仿宋" w:hAnsi="仿宋" w:cs="宋体" w:hint="eastAsia"/>
          <w:sz w:val="24"/>
        </w:rPr>
        <w:t>无</w:t>
      </w:r>
    </w:p>
    <w:p w:rsidR="00042061" w:rsidRPr="00456017" w:rsidRDefault="00000000">
      <w:pPr>
        <w:widowControl/>
        <w:spacing w:line="360" w:lineRule="auto"/>
        <w:rPr>
          <w:rFonts w:ascii="仿宋" w:eastAsia="仿宋" w:hAnsi="仿宋"/>
          <w:color w:val="000000"/>
          <w:kern w:val="0"/>
          <w:sz w:val="24"/>
        </w:rPr>
      </w:pPr>
      <w:r w:rsidRPr="00456017">
        <w:rPr>
          <w:rFonts w:ascii="仿宋" w:eastAsia="仿宋" w:hAnsi="仿宋" w:cs="仿宋_GB2312" w:hint="eastAsia"/>
          <w:b/>
          <w:bCs/>
          <w:color w:val="000000"/>
          <w:kern w:val="0"/>
          <w:sz w:val="24"/>
        </w:rPr>
        <w:t>五、参考书目</w:t>
      </w:r>
    </w:p>
    <w:p w:rsidR="00042061" w:rsidRPr="00456017" w:rsidRDefault="00000000">
      <w:pPr>
        <w:spacing w:line="360" w:lineRule="auto"/>
        <w:ind w:firstLineChars="200" w:firstLine="480"/>
        <w:rPr>
          <w:rFonts w:ascii="仿宋" w:eastAsia="仿宋" w:hAnsi="仿宋"/>
          <w:color w:val="111111"/>
          <w:sz w:val="24"/>
          <w:shd w:val="clear" w:color="auto" w:fill="FFFFFF"/>
        </w:rPr>
      </w:pPr>
      <w:r w:rsidRPr="00456017">
        <w:rPr>
          <w:rFonts w:ascii="仿宋" w:eastAsia="仿宋" w:hAnsi="仿宋" w:cs="仿宋" w:hint="eastAsia"/>
          <w:bCs/>
          <w:sz w:val="24"/>
        </w:rPr>
        <w:t xml:space="preserve"> 教材：</w:t>
      </w:r>
      <w:r w:rsidRPr="00456017">
        <w:rPr>
          <w:rFonts w:ascii="仿宋" w:eastAsia="仿宋" w:hAnsi="仿宋" w:cs="仿宋" w:hint="eastAsia"/>
          <w:sz w:val="24"/>
        </w:rPr>
        <w:t xml:space="preserve">《电子商务概论（第3版）》 </w:t>
      </w:r>
      <w:hyperlink r:id="rId8" w:tgtFrame="http://product.dangdang.com/_blank" w:history="1">
        <w:r w:rsidRPr="00456017">
          <w:rPr>
            <w:rFonts w:ascii="仿宋" w:eastAsia="仿宋" w:hAnsi="仿宋" w:cs="仿宋"/>
            <w:sz w:val="24"/>
          </w:rPr>
          <w:t>董志良</w:t>
        </w:r>
      </w:hyperlink>
      <w:r w:rsidRPr="00456017">
        <w:rPr>
          <w:rFonts w:ascii="仿宋" w:eastAsia="仿宋" w:hAnsi="仿宋" w:cs="仿宋"/>
          <w:sz w:val="24"/>
        </w:rPr>
        <w:t>,</w:t>
      </w:r>
      <w:hyperlink r:id="rId9" w:tgtFrame="http://product.dangdang.com/_blank" w:history="1">
        <w:r w:rsidRPr="00456017">
          <w:rPr>
            <w:rFonts w:ascii="仿宋" w:eastAsia="仿宋" w:hAnsi="仿宋" w:cs="仿宋"/>
            <w:sz w:val="24"/>
          </w:rPr>
          <w:t>丁超</w:t>
        </w:r>
      </w:hyperlink>
      <w:r w:rsidRPr="00456017">
        <w:rPr>
          <w:rFonts w:ascii="仿宋" w:eastAsia="仿宋" w:hAnsi="仿宋" w:cs="仿宋"/>
          <w:sz w:val="24"/>
        </w:rPr>
        <w:t>,</w:t>
      </w:r>
      <w:hyperlink r:id="rId10" w:tgtFrame="http://product.dangdang.com/_blank" w:history="1">
        <w:proofErr w:type="gramStart"/>
        <w:r w:rsidRPr="00456017">
          <w:rPr>
            <w:rFonts w:ascii="仿宋" w:eastAsia="仿宋" w:hAnsi="仿宋" w:cs="仿宋"/>
            <w:sz w:val="24"/>
          </w:rPr>
          <w:t>陆刚</w:t>
        </w:r>
        <w:proofErr w:type="gramEnd"/>
      </w:hyperlink>
      <w:r w:rsidRPr="00456017">
        <w:rPr>
          <w:rFonts w:ascii="仿宋" w:eastAsia="仿宋" w:hAnsi="仿宋" w:cs="仿宋"/>
          <w:sz w:val="24"/>
        </w:rPr>
        <w:t>,</w:t>
      </w:r>
      <w:hyperlink r:id="rId11" w:tgtFrame="http://product.dangdang.com/_blank" w:history="1">
        <w:r w:rsidRPr="00456017">
          <w:rPr>
            <w:rFonts w:ascii="仿宋" w:eastAsia="仿宋" w:hAnsi="仿宋" w:cs="仿宋"/>
            <w:sz w:val="24"/>
          </w:rPr>
          <w:t>董晓娟</w:t>
        </w:r>
      </w:hyperlink>
      <w:r w:rsidRPr="00456017">
        <w:rPr>
          <w:rFonts w:ascii="Calibri" w:eastAsia="仿宋" w:hAnsi="Calibri" w:cs="Calibri"/>
          <w:sz w:val="24"/>
        </w:rPr>
        <w:t> </w:t>
      </w:r>
      <w:r w:rsidRPr="00456017">
        <w:rPr>
          <w:rFonts w:ascii="仿宋" w:eastAsia="仿宋" w:hAnsi="仿宋" w:cs="仿宋" w:hint="eastAsia"/>
          <w:sz w:val="24"/>
        </w:rPr>
        <w:t xml:space="preserve"> </w:t>
      </w:r>
      <w:r w:rsidRPr="00456017">
        <w:rPr>
          <w:rFonts w:ascii="仿宋" w:eastAsia="仿宋" w:hAnsi="仿宋" w:cs="仿宋"/>
          <w:sz w:val="24"/>
        </w:rPr>
        <w:t>出版社:</w:t>
      </w:r>
      <w:hyperlink r:id="rId12" w:tgtFrame="http://product.dangdang.com/_blank" w:history="1">
        <w:r w:rsidRPr="00456017">
          <w:rPr>
            <w:rFonts w:ascii="仿宋" w:eastAsia="仿宋" w:hAnsi="仿宋" w:cs="仿宋"/>
            <w:sz w:val="24"/>
          </w:rPr>
          <w:t>清华大学出版社</w:t>
        </w:r>
      </w:hyperlink>
      <w:r w:rsidRPr="00456017">
        <w:rPr>
          <w:rFonts w:ascii="仿宋" w:eastAsia="仿宋" w:hAnsi="仿宋" w:cs="仿宋" w:hint="eastAsia"/>
          <w:sz w:val="24"/>
        </w:rPr>
        <w:t xml:space="preserve">   </w:t>
      </w:r>
      <w:r w:rsidRPr="00456017">
        <w:rPr>
          <w:rFonts w:ascii="仿宋" w:eastAsia="仿宋" w:hAnsi="仿宋" w:cs="仿宋"/>
          <w:sz w:val="24"/>
        </w:rPr>
        <w:t>出版时间:2021年12月</w:t>
      </w:r>
      <w:r w:rsidRPr="00456017">
        <w:rPr>
          <w:rFonts w:ascii="Calibri" w:eastAsia="仿宋" w:hAnsi="Calibri" w:cs="Calibri"/>
          <w:sz w:val="24"/>
        </w:rPr>
        <w:t> </w:t>
      </w:r>
    </w:p>
    <w:p w:rsidR="00042061" w:rsidRPr="00456017" w:rsidRDefault="00000000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456017">
        <w:rPr>
          <w:rFonts w:ascii="仿宋" w:eastAsia="仿宋" w:hAnsi="仿宋" w:cs="仿宋" w:hint="eastAsia"/>
          <w:sz w:val="24"/>
        </w:rPr>
        <w:t>购买链接：</w:t>
      </w:r>
      <w:hyperlink r:id="rId13" w:history="1">
        <w:r w:rsidRPr="00456017">
          <w:rPr>
            <w:rStyle w:val="a3"/>
            <w:rFonts w:ascii="仿宋" w:eastAsia="仿宋" w:hAnsi="仿宋" w:cs="仿宋" w:hint="eastAsia"/>
            <w:sz w:val="24"/>
          </w:rPr>
          <w:t>http://product.dangdang.com/11254791179.html</w:t>
        </w:r>
      </w:hyperlink>
      <w:r w:rsidRPr="00456017">
        <w:rPr>
          <w:rFonts w:ascii="仿宋" w:eastAsia="仿宋" w:hAnsi="仿宋" w:cs="仿宋" w:hint="eastAsia"/>
          <w:sz w:val="24"/>
        </w:rPr>
        <w:t>（供参考）</w:t>
      </w:r>
    </w:p>
    <w:p w:rsidR="00042061" w:rsidRDefault="00042061">
      <w:pPr>
        <w:spacing w:line="480" w:lineRule="atLeast"/>
        <w:ind w:firstLineChars="200" w:firstLine="480"/>
        <w:rPr>
          <w:rFonts w:ascii="仿宋" w:eastAsia="仿宋" w:hAnsi="仿宋" w:cs="仿宋"/>
          <w:bCs/>
          <w:sz w:val="24"/>
        </w:rPr>
      </w:pPr>
    </w:p>
    <w:p w:rsidR="00042061" w:rsidRDefault="00042061"/>
    <w:p w:rsidR="00042061" w:rsidRDefault="00042061"/>
    <w:sectPr w:rsidR="00042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3923" w:rsidRDefault="00C73923" w:rsidP="00B017F2">
      <w:r>
        <w:separator/>
      </w:r>
    </w:p>
  </w:endnote>
  <w:endnote w:type="continuationSeparator" w:id="0">
    <w:p w:rsidR="00C73923" w:rsidRDefault="00C73923" w:rsidP="00B0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3923" w:rsidRDefault="00C73923" w:rsidP="00B017F2">
      <w:r>
        <w:separator/>
      </w:r>
    </w:p>
  </w:footnote>
  <w:footnote w:type="continuationSeparator" w:id="0">
    <w:p w:rsidR="00C73923" w:rsidRDefault="00C73923" w:rsidP="00B01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64AD7"/>
    <w:multiLevelType w:val="hybridMultilevel"/>
    <w:tmpl w:val="082CBBB2"/>
    <w:lvl w:ilvl="0" w:tplc="178E21EE">
      <w:start w:val="1"/>
      <w:numFmt w:val="japaneseCounting"/>
      <w:lvlText w:val="%1、"/>
      <w:lvlJc w:val="left"/>
      <w:pPr>
        <w:ind w:left="720" w:hanging="72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65753882">
    <w:abstractNumId w:val="1"/>
  </w:num>
  <w:num w:numId="2" w16cid:durableId="1890065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I0ODYyZDQ5NTNlZTRiZjgzZDg3MDBkMDhkNmQzYzkifQ=="/>
  </w:docVars>
  <w:rsids>
    <w:rsidRoot w:val="008F2A85"/>
    <w:rsid w:val="00042061"/>
    <w:rsid w:val="0044668F"/>
    <w:rsid w:val="00456017"/>
    <w:rsid w:val="005104B4"/>
    <w:rsid w:val="006D57C9"/>
    <w:rsid w:val="008F2A85"/>
    <w:rsid w:val="00B017F2"/>
    <w:rsid w:val="00C73923"/>
    <w:rsid w:val="00CB1FED"/>
    <w:rsid w:val="00CE1E17"/>
    <w:rsid w:val="00E63BE7"/>
    <w:rsid w:val="00F16847"/>
    <w:rsid w:val="04E83646"/>
    <w:rsid w:val="105B69A6"/>
    <w:rsid w:val="13366BA4"/>
    <w:rsid w:val="1445126C"/>
    <w:rsid w:val="28AD1821"/>
    <w:rsid w:val="2A3E619A"/>
    <w:rsid w:val="5FFFFAF5"/>
    <w:rsid w:val="7AF4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63058171-B561-4646-BE74-C1A52E29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563C1" w:themeColor="hyperlink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5">
    <w:name w:val="header"/>
    <w:basedOn w:val="a"/>
    <w:link w:val="a6"/>
    <w:rsid w:val="00B01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017F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B01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B017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6%AD%D6%BE%C1%BC&amp;medium=01&amp;category_path=01.00.00.00.00.00" TargetMode="External"/><Relationship Id="rId13" Type="http://schemas.openxmlformats.org/officeDocument/2006/relationships/hyperlink" Target="http://product.dangdang.com/1125479117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arch.dangdang.com/?key3=%C7%E5%BB%AA%B4%F3%D1%A7%B3%F6%B0%E6%C9%E7&amp;medium=01&amp;category_path=01.00.00.00.00.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dangdang.com/?key2=%B6%AD%CF%FE%BE%EA&amp;medium=01&amp;category_path=01.00.00.00.00.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earch.dangdang.com/?key2=%C2%BD%B8%D5&amp;medium=01&amp;category_path=01.00.00.00.00.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B6%A1%B3%AC&amp;medium=01&amp;category_path=01.00.00.00.00.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86137</dc:creator>
  <cp:lastModifiedBy>15252916@qq.com</cp:lastModifiedBy>
  <cp:revision>8</cp:revision>
  <dcterms:created xsi:type="dcterms:W3CDTF">2023-02-12T16:27:00Z</dcterms:created>
  <dcterms:modified xsi:type="dcterms:W3CDTF">2023-02-16T03:01:00Z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61BA323E1907470BB46CDB087B4CF096</vt:lpwstr>
  </property>
</Properties>
</file>